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C1C7A" w:rsidRDefault="005C1C7A" w:rsidP="003A7681">
      <w:pPr>
        <w:jc w:val="center"/>
        <w:rPr>
          <w:sz w:val="40"/>
        </w:rPr>
      </w:pPr>
      <w:bookmarkStart w:id="0" w:name="_GoBack"/>
      <w:bookmarkEnd w:id="0"/>
    </w:p>
    <w:p w:rsidR="005C1C7A" w:rsidRDefault="005C1C7A" w:rsidP="003A7681">
      <w:pPr>
        <w:jc w:val="center"/>
        <w:rPr>
          <w:sz w:val="40"/>
        </w:rPr>
      </w:pPr>
    </w:p>
    <w:p w:rsidR="00484843" w:rsidRPr="003A7681" w:rsidRDefault="003A7681" w:rsidP="003A7681">
      <w:pPr>
        <w:jc w:val="center"/>
        <w:rPr>
          <w:sz w:val="40"/>
        </w:rPr>
      </w:pPr>
      <w:r w:rsidRPr="003A7681">
        <w:rPr>
          <w:rFonts w:hint="eastAsia"/>
          <w:sz w:val="40"/>
        </w:rPr>
        <w:t>一歩進んだ生物学実験</w:t>
      </w:r>
    </w:p>
    <w:p w:rsidR="003A7681" w:rsidRPr="005C1C7A"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Default="003A7681"/>
    <w:p w:rsidR="003A7681" w:rsidRPr="00DD1F92" w:rsidRDefault="003A7681" w:rsidP="003A7681">
      <w:pPr>
        <w:jc w:val="right"/>
        <w:rPr>
          <w:sz w:val="24"/>
          <w:szCs w:val="24"/>
        </w:rPr>
      </w:pPr>
      <w:r w:rsidRPr="00DD1F92">
        <w:rPr>
          <w:rFonts w:hint="eastAsia"/>
          <w:sz w:val="24"/>
          <w:szCs w:val="24"/>
        </w:rPr>
        <w:t>実験場所：東京文京センター</w:t>
      </w:r>
    </w:p>
    <w:p w:rsidR="00DD1F92" w:rsidRPr="00DD1F92" w:rsidRDefault="003A7681" w:rsidP="003A7681">
      <w:pPr>
        <w:jc w:val="right"/>
        <w:rPr>
          <w:sz w:val="24"/>
          <w:szCs w:val="24"/>
        </w:rPr>
      </w:pPr>
      <w:r w:rsidRPr="00DD1F92">
        <w:rPr>
          <w:rFonts w:hint="eastAsia"/>
          <w:sz w:val="24"/>
          <w:szCs w:val="24"/>
        </w:rPr>
        <w:t>実験日：</w:t>
      </w:r>
      <w:r w:rsidRPr="00DD1F92">
        <w:rPr>
          <w:rFonts w:hint="eastAsia"/>
          <w:sz w:val="24"/>
          <w:szCs w:val="24"/>
        </w:rPr>
        <w:t>2019/10/26,27</w:t>
      </w:r>
    </w:p>
    <w:p w:rsidR="003A7681" w:rsidRPr="00DD1F92" w:rsidRDefault="003A7681" w:rsidP="003A7681">
      <w:pPr>
        <w:jc w:val="right"/>
        <w:rPr>
          <w:sz w:val="24"/>
          <w:szCs w:val="24"/>
        </w:rPr>
      </w:pPr>
      <w:r w:rsidRPr="00DD1F92">
        <w:rPr>
          <w:rFonts w:hint="eastAsia"/>
          <w:sz w:val="24"/>
          <w:szCs w:val="24"/>
        </w:rPr>
        <w:t>学生番号</w:t>
      </w:r>
      <w:r w:rsidR="00DD1F92">
        <w:rPr>
          <w:rFonts w:hint="eastAsia"/>
          <w:sz w:val="24"/>
          <w:szCs w:val="24"/>
        </w:rPr>
        <w:t>：</w:t>
      </w:r>
      <w:r w:rsidR="00DD1F92">
        <w:rPr>
          <w:rFonts w:hint="eastAsia"/>
          <w:sz w:val="24"/>
          <w:szCs w:val="24"/>
        </w:rPr>
        <w:t>181-071989-3</w:t>
      </w:r>
    </w:p>
    <w:p w:rsidR="003A7681" w:rsidRPr="00DD1F92" w:rsidRDefault="003A7681" w:rsidP="003A7681">
      <w:pPr>
        <w:jc w:val="right"/>
        <w:rPr>
          <w:sz w:val="24"/>
          <w:szCs w:val="24"/>
        </w:rPr>
      </w:pPr>
      <w:r w:rsidRPr="00DD1F92">
        <w:rPr>
          <w:rFonts w:hint="eastAsia"/>
          <w:sz w:val="24"/>
          <w:szCs w:val="24"/>
        </w:rPr>
        <w:t>氏名　長島秀暢</w:t>
      </w:r>
    </w:p>
    <w:p w:rsidR="003A7681" w:rsidRDefault="003A7681" w:rsidP="003A7681">
      <w:pPr>
        <w:jc w:val="right"/>
      </w:pPr>
    </w:p>
    <w:p w:rsidR="003A7681" w:rsidRDefault="003A7681"/>
    <w:p w:rsidR="003A7681" w:rsidRDefault="005C1C7A" w:rsidP="00413178">
      <w:pPr>
        <w:jc w:val="center"/>
        <w:rPr>
          <w:rFonts w:ascii="HGPｺﾞｼｯｸE" w:eastAsia="HGPｺﾞｼｯｸE"/>
        </w:rPr>
      </w:pPr>
      <w:r w:rsidRPr="00413178">
        <w:rPr>
          <w:rFonts w:ascii="HGPｺﾞｼｯｸE" w:eastAsia="HGPｺﾞｼｯｸE" w:hint="eastAsia"/>
        </w:rPr>
        <w:lastRenderedPageBreak/>
        <w:t>目次</w:t>
      </w:r>
    </w:p>
    <w:p w:rsidR="00413178" w:rsidRPr="00413178" w:rsidRDefault="00413178" w:rsidP="00413178">
      <w:pPr>
        <w:jc w:val="center"/>
        <w:rPr>
          <w:rFonts w:ascii="HGPｺﾞｼｯｸE" w:eastAsia="HGPｺﾞｼｯｸE"/>
        </w:rPr>
      </w:pPr>
    </w:p>
    <w:p w:rsidR="005C1C7A" w:rsidRPr="005C1C7A" w:rsidRDefault="00413178">
      <w:pPr>
        <w:rPr>
          <w:rFonts w:ascii="HGPｺﾞｼｯｸE" w:eastAsia="HGPｺﾞｼｯｸE"/>
        </w:rPr>
      </w:pPr>
      <w:r>
        <w:rPr>
          <w:rFonts w:ascii="HGPｺﾞｼｯｸE" w:eastAsia="HGPｺﾞｼｯｸE" w:hint="eastAsia"/>
        </w:rPr>
        <w:t>第</w:t>
      </w:r>
      <w:r w:rsidR="005C1C7A" w:rsidRPr="005C1C7A">
        <w:rPr>
          <w:rFonts w:ascii="HGPｺﾞｼｯｸE" w:eastAsia="HGPｺﾞｼｯｸE" w:hint="eastAsia"/>
        </w:rPr>
        <w:t>1日目</w:t>
      </w:r>
    </w:p>
    <w:p w:rsidR="005C1C7A" w:rsidRPr="005C1C7A" w:rsidRDefault="005C1C7A">
      <w:pPr>
        <w:rPr>
          <w:rFonts w:ascii="HGPｺﾞｼｯｸE" w:eastAsia="HGPｺﾞｼｯｸE"/>
        </w:rPr>
      </w:pPr>
      <w:r w:rsidRPr="005C1C7A">
        <w:rPr>
          <w:rFonts w:ascii="HGPｺﾞｼｯｸE" w:eastAsia="HGPｺﾞｼｯｸE" w:hint="eastAsia"/>
        </w:rPr>
        <w:t>１．動物・植物組織の観察とデジタルカメラ記録</w:t>
      </w:r>
    </w:p>
    <w:p w:rsidR="005C1C7A" w:rsidRPr="005C1C7A" w:rsidRDefault="005C1C7A">
      <w:pPr>
        <w:rPr>
          <w:rFonts w:ascii="HGPｺﾞｼｯｸE" w:eastAsia="HGPｺﾞｼｯｸE"/>
        </w:rPr>
      </w:pPr>
      <w:r w:rsidRPr="005C1C7A">
        <w:rPr>
          <w:rFonts w:ascii="HGPｺﾞｼｯｸE" w:eastAsia="HGPｺﾞｼｯｸE" w:hint="eastAsia"/>
        </w:rPr>
        <w:t>２．植物組織・動物細胞標本の作製とデジタルカメラ記録</w:t>
      </w:r>
    </w:p>
    <w:p w:rsidR="005C1C7A" w:rsidRPr="005C1C7A" w:rsidRDefault="005C1C7A">
      <w:pPr>
        <w:rPr>
          <w:rFonts w:ascii="HGPｺﾞｼｯｸE" w:eastAsia="HGPｺﾞｼｯｸE"/>
        </w:rPr>
      </w:pPr>
      <w:r w:rsidRPr="005C1C7A">
        <w:rPr>
          <w:rFonts w:ascii="HGPｺﾞｼｯｸE" w:eastAsia="HGPｺﾞｼｯｸE" w:hint="eastAsia"/>
        </w:rPr>
        <w:t>３．クラミドモナスの走性と精子遊泳運動の観察</w:t>
      </w:r>
    </w:p>
    <w:p w:rsidR="005C1C7A" w:rsidRPr="005C1C7A" w:rsidRDefault="005C1C7A">
      <w:pPr>
        <w:rPr>
          <w:rFonts w:ascii="HGPｺﾞｼｯｸE" w:eastAsia="HGPｺﾞｼｯｸE"/>
        </w:rPr>
      </w:pPr>
      <w:r w:rsidRPr="005C1C7A">
        <w:rPr>
          <w:rFonts w:ascii="HGPｺﾞｼｯｸE" w:eastAsia="HGPｺﾞｼｯｸE" w:hint="eastAsia"/>
        </w:rPr>
        <w:t>４．画像を含んだ文書あるいはスライドの作製</w:t>
      </w:r>
    </w:p>
    <w:p w:rsidR="005C1C7A" w:rsidRPr="005C1C7A" w:rsidRDefault="00413178">
      <w:pPr>
        <w:rPr>
          <w:rFonts w:ascii="HGPｺﾞｼｯｸE" w:eastAsia="HGPｺﾞｼｯｸE"/>
        </w:rPr>
      </w:pPr>
      <w:r>
        <w:rPr>
          <w:rFonts w:ascii="HGPｺﾞｼｯｸE" w:eastAsia="HGPｺﾞｼｯｸE" w:hint="eastAsia"/>
        </w:rPr>
        <w:t>第</w:t>
      </w:r>
      <w:r w:rsidR="005C1C7A" w:rsidRPr="005C1C7A">
        <w:rPr>
          <w:rFonts w:ascii="HGPｺﾞｼｯｸE" w:eastAsia="HGPｺﾞｼｯｸE" w:hint="eastAsia"/>
        </w:rPr>
        <w:t>2日目</w:t>
      </w:r>
    </w:p>
    <w:p w:rsidR="005C1C7A" w:rsidRPr="005C1C7A" w:rsidRDefault="005C1C7A">
      <w:pPr>
        <w:rPr>
          <w:rFonts w:ascii="HGPｺﾞｼｯｸE" w:eastAsia="HGPｺﾞｼｯｸE"/>
        </w:rPr>
      </w:pPr>
      <w:r w:rsidRPr="005C1C7A">
        <w:rPr>
          <w:rFonts w:ascii="HGPｺﾞｼｯｸE" w:eastAsia="HGPｺﾞｼｯｸE" w:hint="eastAsia"/>
        </w:rPr>
        <w:t>１．核酸の抽出</w:t>
      </w:r>
    </w:p>
    <w:p w:rsidR="005C1C7A" w:rsidRPr="005C1C7A" w:rsidRDefault="005C1C7A">
      <w:pPr>
        <w:rPr>
          <w:rFonts w:ascii="HGPｺﾞｼｯｸE" w:eastAsia="HGPｺﾞｼｯｸE"/>
        </w:rPr>
      </w:pPr>
      <w:r w:rsidRPr="005C1C7A">
        <w:rPr>
          <w:rFonts w:ascii="HGPｺﾞｼｯｸE" w:eastAsia="HGPｺﾞｼｯｸE" w:hint="eastAsia"/>
        </w:rPr>
        <w:t>２．DNAの分析</w:t>
      </w:r>
    </w:p>
    <w:p w:rsidR="005C1C7A" w:rsidRPr="005C1C7A" w:rsidRDefault="005C1C7A">
      <w:pPr>
        <w:rPr>
          <w:rFonts w:ascii="HGPｺﾞｼｯｸE" w:eastAsia="HGPｺﾞｼｯｸE"/>
        </w:rPr>
      </w:pPr>
      <w:r w:rsidRPr="005C1C7A">
        <w:rPr>
          <w:rFonts w:ascii="HGPｺﾞｼｯｸE" w:eastAsia="HGPｺﾞｼｯｸE" w:hint="eastAsia"/>
        </w:rPr>
        <w:t>３．PCR法によるDNAの増幅</w:t>
      </w:r>
    </w:p>
    <w:p w:rsidR="005C1C7A" w:rsidRPr="005C1C7A" w:rsidRDefault="005C1C7A">
      <w:pPr>
        <w:rPr>
          <w:rFonts w:ascii="HGPｺﾞｼｯｸE" w:eastAsia="HGPｺﾞｼｯｸE"/>
        </w:rPr>
      </w:pPr>
      <w:r w:rsidRPr="005C1C7A">
        <w:rPr>
          <w:rFonts w:ascii="HGPｺﾞｼｯｸE" w:eastAsia="HGPｺﾞｼｯｸE" w:hint="eastAsia"/>
        </w:rPr>
        <w:t>４．電気泳動によるDNAの分離</w:t>
      </w:r>
    </w:p>
    <w:p w:rsidR="005C1C7A" w:rsidRDefault="005C1C7A"/>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Default="00413178"/>
    <w:p w:rsidR="00413178" w:rsidRPr="005C1C7A" w:rsidRDefault="00413178" w:rsidP="00413178">
      <w:pPr>
        <w:rPr>
          <w:rFonts w:ascii="HGPｺﾞｼｯｸE" w:eastAsia="HGPｺﾞｼｯｸE"/>
        </w:rPr>
      </w:pPr>
      <w:r>
        <w:rPr>
          <w:rFonts w:ascii="HGPｺﾞｼｯｸE" w:eastAsia="HGPｺﾞｼｯｸE" w:hint="eastAsia"/>
        </w:rPr>
        <w:lastRenderedPageBreak/>
        <w:t>第</w:t>
      </w:r>
      <w:r w:rsidRPr="005C1C7A">
        <w:rPr>
          <w:rFonts w:ascii="HGPｺﾞｼｯｸE" w:eastAsia="HGPｺﾞｼｯｸE" w:hint="eastAsia"/>
        </w:rPr>
        <w:t>1日目</w:t>
      </w:r>
    </w:p>
    <w:p w:rsidR="00413178" w:rsidRDefault="00413178" w:rsidP="00413178">
      <w:pPr>
        <w:rPr>
          <w:rFonts w:ascii="HGPｺﾞｼｯｸE" w:eastAsia="HGPｺﾞｼｯｸE"/>
        </w:rPr>
      </w:pPr>
      <w:r w:rsidRPr="005C1C7A">
        <w:rPr>
          <w:rFonts w:ascii="HGPｺﾞｼｯｸE" w:eastAsia="HGPｺﾞｼｯｸE" w:hint="eastAsia"/>
        </w:rPr>
        <w:t>１．動物・植物組織の観察とデジタルカメラ記録</w:t>
      </w:r>
    </w:p>
    <w:p w:rsidR="00AA2830" w:rsidRPr="00AA2830" w:rsidRDefault="00AC0E2C" w:rsidP="00413178">
      <w:r>
        <w:rPr>
          <w:rFonts w:hint="eastAsia"/>
        </w:rPr>
        <w:t xml:space="preserve">　顕微鏡の使用の仕方を学ぶ。拡大倍率は対物レンズと接眼レンズの倍率の籍であるが</w:t>
      </w:r>
      <w:r w:rsidR="00AF55D6">
        <w:rPr>
          <w:rFonts w:hint="eastAsia"/>
        </w:rPr>
        <w:t>、対物レンズの性能の方が重要である。対物ミクロメーターと接眼ミクロメーターからより正確な計測が可能となる。</w:t>
      </w:r>
      <w:r w:rsidR="00AA2830">
        <w:rPr>
          <w:rFonts w:hint="eastAsia"/>
        </w:rPr>
        <w:t>維管束を観測した。</w:t>
      </w:r>
    </w:p>
    <w:p w:rsidR="00AC0E2C" w:rsidRDefault="00AA2830" w:rsidP="00AA2830">
      <w:pPr>
        <w:jc w:val="center"/>
      </w:pPr>
      <w:r>
        <w:rPr>
          <w:noProof/>
        </w:rPr>
        <w:drawing>
          <wp:inline distT="0" distB="0" distL="0" distR="0">
            <wp:extent cx="4191000" cy="3143250"/>
            <wp:effectExtent l="19050" t="0" r="0" b="0"/>
            <wp:docPr id="2" name="図 2" descr="C:\Users\user1\Desktop\2019_A2\CIMG23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1\Desktop\2019_A2\CIMG2334.JPG"/>
                    <pic:cNvPicPr>
                      <a:picLocks noChangeAspect="1" noChangeArrowheads="1"/>
                    </pic:cNvPicPr>
                  </pic:nvPicPr>
                  <pic:blipFill>
                    <a:blip r:embed="rId6" cstate="print"/>
                    <a:srcRect/>
                    <a:stretch>
                      <a:fillRect/>
                    </a:stretch>
                  </pic:blipFill>
                  <pic:spPr bwMode="auto">
                    <a:xfrm>
                      <a:off x="0" y="0"/>
                      <a:ext cx="4194996" cy="3146247"/>
                    </a:xfrm>
                    <a:prstGeom prst="rect">
                      <a:avLst/>
                    </a:prstGeom>
                    <a:noFill/>
                    <a:ln w="9525">
                      <a:noFill/>
                      <a:miter lim="800000"/>
                      <a:headEnd/>
                      <a:tailEnd/>
                    </a:ln>
                  </pic:spPr>
                </pic:pic>
              </a:graphicData>
            </a:graphic>
          </wp:inline>
        </w:drawing>
      </w:r>
    </w:p>
    <w:p w:rsidR="00AC0E2C" w:rsidRDefault="00EC616F" w:rsidP="00AA2830">
      <w:pPr>
        <w:jc w:val="center"/>
      </w:pPr>
      <w:r>
        <w:rPr>
          <w:rFonts w:hint="eastAsia"/>
        </w:rPr>
        <w:t>図</w:t>
      </w:r>
      <w:r>
        <w:rPr>
          <w:rFonts w:hint="eastAsia"/>
        </w:rPr>
        <w:t xml:space="preserve">1-1. </w:t>
      </w:r>
      <w:r w:rsidR="00AA2830">
        <w:rPr>
          <w:rFonts w:hint="eastAsia"/>
        </w:rPr>
        <w:t>維管束の縦断面</w:t>
      </w:r>
    </w:p>
    <w:p w:rsidR="00AA2830" w:rsidRDefault="00AA2830" w:rsidP="00AA2830">
      <w:pPr>
        <w:jc w:val="center"/>
      </w:pPr>
      <w:r>
        <w:rPr>
          <w:noProof/>
        </w:rPr>
        <w:drawing>
          <wp:inline distT="0" distB="0" distL="0" distR="0">
            <wp:extent cx="4224866" cy="3168650"/>
            <wp:effectExtent l="19050" t="0" r="4234" b="0"/>
            <wp:docPr id="3" name="図 3" descr="C:\Users\user1\Desktop\2019_A2\CIMG2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1\Desktop\2019_A2\CIMG2345.JPG"/>
                    <pic:cNvPicPr>
                      <a:picLocks noChangeAspect="1" noChangeArrowheads="1"/>
                    </pic:cNvPicPr>
                  </pic:nvPicPr>
                  <pic:blipFill>
                    <a:blip r:embed="rId7" cstate="print"/>
                    <a:srcRect/>
                    <a:stretch>
                      <a:fillRect/>
                    </a:stretch>
                  </pic:blipFill>
                  <pic:spPr bwMode="auto">
                    <a:xfrm>
                      <a:off x="0" y="0"/>
                      <a:ext cx="4226854" cy="3170141"/>
                    </a:xfrm>
                    <a:prstGeom prst="rect">
                      <a:avLst/>
                    </a:prstGeom>
                    <a:noFill/>
                    <a:ln w="9525">
                      <a:noFill/>
                      <a:miter lim="800000"/>
                      <a:headEnd/>
                      <a:tailEnd/>
                    </a:ln>
                  </pic:spPr>
                </pic:pic>
              </a:graphicData>
            </a:graphic>
          </wp:inline>
        </w:drawing>
      </w:r>
    </w:p>
    <w:p w:rsidR="00AA2830" w:rsidRDefault="00EC616F" w:rsidP="00AA2830">
      <w:pPr>
        <w:jc w:val="center"/>
      </w:pPr>
      <w:r>
        <w:rPr>
          <w:rFonts w:hint="eastAsia"/>
        </w:rPr>
        <w:t>図</w:t>
      </w:r>
      <w:r>
        <w:rPr>
          <w:rFonts w:hint="eastAsia"/>
        </w:rPr>
        <w:t xml:space="preserve">1-2. </w:t>
      </w:r>
      <w:r w:rsidR="00AA2830">
        <w:rPr>
          <w:rFonts w:hint="eastAsia"/>
        </w:rPr>
        <w:t>維管束の横断面</w:t>
      </w:r>
    </w:p>
    <w:p w:rsidR="00EC616F" w:rsidRDefault="00EC616F" w:rsidP="00AA2830">
      <w:pPr>
        <w:jc w:val="center"/>
      </w:pPr>
    </w:p>
    <w:p w:rsidR="00EC616F" w:rsidRDefault="00413178" w:rsidP="00413178">
      <w:pPr>
        <w:rPr>
          <w:rFonts w:ascii="HGPｺﾞｼｯｸE" w:eastAsia="HGPｺﾞｼｯｸE"/>
        </w:rPr>
      </w:pPr>
      <w:r w:rsidRPr="005C1C7A">
        <w:rPr>
          <w:rFonts w:ascii="HGPｺﾞｼｯｸE" w:eastAsia="HGPｺﾞｼｯｸE" w:hint="eastAsia"/>
        </w:rPr>
        <w:lastRenderedPageBreak/>
        <w:t>２．植物組織・動物細胞標本の作製とデジタルカメラ記録</w:t>
      </w:r>
    </w:p>
    <w:p w:rsidR="00EC616F" w:rsidRDefault="00EC616F" w:rsidP="00EC616F">
      <w:r>
        <w:rPr>
          <w:rFonts w:hint="eastAsia"/>
        </w:rPr>
        <w:t xml:space="preserve">　ヤツデの葉を切り取り、葉脈部の横断面を観察した</w:t>
      </w:r>
      <w:r w:rsidR="00A20513">
        <w:rPr>
          <w:rFonts w:hint="eastAsia"/>
        </w:rPr>
        <w:t>（図</w:t>
      </w:r>
      <w:r w:rsidR="00A20513">
        <w:rPr>
          <w:rFonts w:hint="eastAsia"/>
        </w:rPr>
        <w:t>2-1</w:t>
      </w:r>
      <w:r w:rsidR="00A20513">
        <w:rPr>
          <w:rFonts w:hint="eastAsia"/>
        </w:rPr>
        <w:t>）。標本にあるような維管束を上手く観察できなかった。手技の鍛錬の重要性を感じた。</w:t>
      </w:r>
    </w:p>
    <w:p w:rsidR="00413178" w:rsidRPr="00413178" w:rsidRDefault="00EC616F" w:rsidP="00A20513">
      <w:pPr>
        <w:jc w:val="center"/>
      </w:pPr>
      <w:r>
        <w:rPr>
          <w:noProof/>
        </w:rPr>
        <w:drawing>
          <wp:inline distT="0" distB="0" distL="0" distR="0">
            <wp:extent cx="3981450" cy="2986088"/>
            <wp:effectExtent l="19050" t="0" r="0" b="0"/>
            <wp:docPr id="5" name="図 5" descr="C:\Users\user1\Desktop\2019_A2\CIMG23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1\Desktop\2019_A2\CIMG2361.JPG"/>
                    <pic:cNvPicPr>
                      <a:picLocks noChangeAspect="1" noChangeArrowheads="1"/>
                    </pic:cNvPicPr>
                  </pic:nvPicPr>
                  <pic:blipFill>
                    <a:blip r:embed="rId8" cstate="print"/>
                    <a:srcRect/>
                    <a:stretch>
                      <a:fillRect/>
                    </a:stretch>
                  </pic:blipFill>
                  <pic:spPr bwMode="auto">
                    <a:xfrm>
                      <a:off x="0" y="0"/>
                      <a:ext cx="3984970" cy="2988728"/>
                    </a:xfrm>
                    <a:prstGeom prst="rect">
                      <a:avLst/>
                    </a:prstGeom>
                    <a:noFill/>
                    <a:ln w="9525">
                      <a:noFill/>
                      <a:miter lim="800000"/>
                      <a:headEnd/>
                      <a:tailEnd/>
                    </a:ln>
                  </pic:spPr>
                </pic:pic>
              </a:graphicData>
            </a:graphic>
          </wp:inline>
        </w:drawing>
      </w:r>
    </w:p>
    <w:p w:rsidR="00EC616F" w:rsidRPr="00EC616F" w:rsidRDefault="00A20513" w:rsidP="00A20513">
      <w:pPr>
        <w:jc w:val="center"/>
      </w:pPr>
      <w:r>
        <w:rPr>
          <w:rFonts w:hint="eastAsia"/>
        </w:rPr>
        <w:t>図</w:t>
      </w:r>
      <w:r>
        <w:rPr>
          <w:rFonts w:hint="eastAsia"/>
        </w:rPr>
        <w:t>2-1</w:t>
      </w:r>
    </w:p>
    <w:p w:rsidR="00A20513" w:rsidRDefault="00A20513" w:rsidP="00A20513">
      <w:r>
        <w:rPr>
          <w:rFonts w:hint="eastAsia"/>
        </w:rPr>
        <w:t xml:space="preserve">　また、葉の裏面の気孔を確認しようとしたが、できなかった（図</w:t>
      </w:r>
      <w:r>
        <w:rPr>
          <w:rFonts w:hint="eastAsia"/>
        </w:rPr>
        <w:t>2-2</w:t>
      </w:r>
      <w:r>
        <w:rPr>
          <w:rFonts w:hint="eastAsia"/>
        </w:rPr>
        <w:t>）。</w:t>
      </w:r>
    </w:p>
    <w:p w:rsidR="00A20513" w:rsidRDefault="00A20513" w:rsidP="00A20513">
      <w:pPr>
        <w:jc w:val="center"/>
      </w:pPr>
      <w:r>
        <w:rPr>
          <w:noProof/>
        </w:rPr>
        <w:drawing>
          <wp:inline distT="0" distB="0" distL="0" distR="0">
            <wp:extent cx="3917950" cy="2938464"/>
            <wp:effectExtent l="19050" t="0" r="6350" b="0"/>
            <wp:docPr id="6" name="図 6" descr="C:\Users\user1\Desktop\2019_A2\CIMG23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1\Desktop\2019_A2\CIMG2364.JPG"/>
                    <pic:cNvPicPr>
                      <a:picLocks noChangeAspect="1" noChangeArrowheads="1"/>
                    </pic:cNvPicPr>
                  </pic:nvPicPr>
                  <pic:blipFill>
                    <a:blip r:embed="rId9" cstate="print"/>
                    <a:srcRect/>
                    <a:stretch>
                      <a:fillRect/>
                    </a:stretch>
                  </pic:blipFill>
                  <pic:spPr bwMode="auto">
                    <a:xfrm>
                      <a:off x="0" y="0"/>
                      <a:ext cx="3919794" cy="2939847"/>
                    </a:xfrm>
                    <a:prstGeom prst="rect">
                      <a:avLst/>
                    </a:prstGeom>
                    <a:noFill/>
                    <a:ln w="9525">
                      <a:noFill/>
                      <a:miter lim="800000"/>
                      <a:headEnd/>
                      <a:tailEnd/>
                    </a:ln>
                  </pic:spPr>
                </pic:pic>
              </a:graphicData>
            </a:graphic>
          </wp:inline>
        </w:drawing>
      </w:r>
    </w:p>
    <w:p w:rsidR="00A20513" w:rsidRDefault="00A20513" w:rsidP="00A20513">
      <w:pPr>
        <w:jc w:val="center"/>
      </w:pPr>
      <w:r>
        <w:rPr>
          <w:rFonts w:hint="eastAsia"/>
        </w:rPr>
        <w:t>図</w:t>
      </w:r>
      <w:r>
        <w:rPr>
          <w:rFonts w:hint="eastAsia"/>
        </w:rPr>
        <w:t>2-2</w:t>
      </w:r>
    </w:p>
    <w:p w:rsidR="00A20513" w:rsidRDefault="00A20513" w:rsidP="00A20513">
      <w:r>
        <w:rPr>
          <w:rFonts w:hint="eastAsia"/>
        </w:rPr>
        <w:t xml:space="preserve">　</w:t>
      </w:r>
      <w:r>
        <w:rPr>
          <w:rFonts w:hint="eastAsia"/>
        </w:rPr>
        <w:t>STAP</w:t>
      </w:r>
      <w:r>
        <w:rPr>
          <w:rFonts w:hint="eastAsia"/>
        </w:rPr>
        <w:t>細胞で話題となった小保方氏は、「特殊な手技が必要」と確かコメントされていた記憶だが、細胞を見るのにも手技は重要なのだろうと実際に実習を行って理解できた。</w:t>
      </w:r>
    </w:p>
    <w:p w:rsidR="00EC616F" w:rsidRDefault="00EC616F" w:rsidP="00EC616F"/>
    <w:p w:rsidR="00495405" w:rsidRDefault="00495405" w:rsidP="00EC616F">
      <w:r>
        <w:rPr>
          <w:rFonts w:hint="eastAsia"/>
        </w:rPr>
        <w:lastRenderedPageBreak/>
        <w:t xml:space="preserve">　また動物細胞の確認ということで、口腔内から綿棒を用いて採取したヒトの粘膜細胞を染色し観測した（図</w:t>
      </w:r>
      <w:r>
        <w:rPr>
          <w:rFonts w:hint="eastAsia"/>
        </w:rPr>
        <w:t>2-3</w:t>
      </w:r>
      <w:r>
        <w:rPr>
          <w:rFonts w:hint="eastAsia"/>
        </w:rPr>
        <w:t>）。</w:t>
      </w:r>
    </w:p>
    <w:p w:rsidR="00495405" w:rsidRDefault="00495405" w:rsidP="00495405">
      <w:pPr>
        <w:jc w:val="center"/>
      </w:pPr>
      <w:r>
        <w:rPr>
          <w:noProof/>
        </w:rPr>
        <w:drawing>
          <wp:inline distT="0" distB="0" distL="0" distR="0">
            <wp:extent cx="5400040" cy="4050030"/>
            <wp:effectExtent l="19050" t="0" r="0" b="0"/>
            <wp:docPr id="1" name="図 1" descr="C:\Users\user1\Desktop\2019_A2\CIMG23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1\Desktop\2019_A2\CIMG2365.JPG"/>
                    <pic:cNvPicPr>
                      <a:picLocks noChangeAspect="1" noChangeArrowheads="1"/>
                    </pic:cNvPicPr>
                  </pic:nvPicPr>
                  <pic:blipFill>
                    <a:blip r:embed="rId10" cstate="print"/>
                    <a:srcRect/>
                    <a:stretch>
                      <a:fillRect/>
                    </a:stretch>
                  </pic:blipFill>
                  <pic:spPr bwMode="auto">
                    <a:xfrm>
                      <a:off x="0" y="0"/>
                      <a:ext cx="5400040" cy="4050030"/>
                    </a:xfrm>
                    <a:prstGeom prst="rect">
                      <a:avLst/>
                    </a:prstGeom>
                    <a:noFill/>
                    <a:ln w="9525">
                      <a:noFill/>
                      <a:miter lim="800000"/>
                      <a:headEnd/>
                      <a:tailEnd/>
                    </a:ln>
                  </pic:spPr>
                </pic:pic>
              </a:graphicData>
            </a:graphic>
          </wp:inline>
        </w:drawing>
      </w:r>
    </w:p>
    <w:p w:rsidR="00495405" w:rsidRDefault="00495405" w:rsidP="00495405">
      <w:pPr>
        <w:jc w:val="center"/>
      </w:pPr>
      <w:r>
        <w:rPr>
          <w:rFonts w:hint="eastAsia"/>
        </w:rPr>
        <w:t>図</w:t>
      </w:r>
      <w:r>
        <w:rPr>
          <w:rFonts w:hint="eastAsia"/>
        </w:rPr>
        <w:t>2-3</w:t>
      </w:r>
    </w:p>
    <w:p w:rsidR="00495405" w:rsidRDefault="00495405" w:rsidP="00EC616F">
      <w:r>
        <w:rPr>
          <w:rFonts w:hint="eastAsia"/>
        </w:rPr>
        <w:t>動物細胞では植物細胞と異なり、細胞壁をもっていないため、形が様々であった。</w:t>
      </w:r>
    </w:p>
    <w:p w:rsidR="00495405" w:rsidRDefault="00495405" w:rsidP="00EC616F"/>
    <w:p w:rsidR="00495405" w:rsidRDefault="00495405" w:rsidP="00EC616F"/>
    <w:p w:rsidR="00495405" w:rsidRDefault="00495405" w:rsidP="00EC616F"/>
    <w:p w:rsidR="00495405" w:rsidRDefault="00495405" w:rsidP="00EC616F"/>
    <w:p w:rsidR="00495405" w:rsidRDefault="00495405" w:rsidP="00EC616F"/>
    <w:p w:rsidR="00495405" w:rsidRDefault="00495405" w:rsidP="00EC616F"/>
    <w:p w:rsidR="00495405" w:rsidRDefault="00495405" w:rsidP="00EC616F"/>
    <w:p w:rsidR="00495405" w:rsidRDefault="00495405" w:rsidP="00EC616F"/>
    <w:p w:rsidR="00495405" w:rsidRDefault="00495405" w:rsidP="00EC616F"/>
    <w:p w:rsidR="00495405" w:rsidRDefault="00495405" w:rsidP="00EC616F"/>
    <w:p w:rsidR="00495405" w:rsidRDefault="00495405" w:rsidP="00EC616F"/>
    <w:p w:rsidR="00495405" w:rsidRDefault="00495405" w:rsidP="00EC616F"/>
    <w:p w:rsidR="00495405" w:rsidRDefault="00495405" w:rsidP="00EC616F"/>
    <w:p w:rsidR="00495405" w:rsidRPr="00A20513" w:rsidRDefault="00495405" w:rsidP="00EC616F"/>
    <w:p w:rsidR="00413178" w:rsidRPr="005C1C7A" w:rsidRDefault="006A6CA2" w:rsidP="00413178">
      <w:pPr>
        <w:rPr>
          <w:rFonts w:ascii="HGPｺﾞｼｯｸE" w:eastAsia="HGPｺﾞｼｯｸE"/>
        </w:rPr>
      </w:pPr>
      <w:r>
        <w:rPr>
          <w:rFonts w:ascii="HGPｺﾞｼｯｸE" w:eastAsia="HGPｺﾞｼｯｸE" w:hint="eastAsia"/>
        </w:rPr>
        <w:lastRenderedPageBreak/>
        <w:t>３．クラミドモナスの走性</w:t>
      </w:r>
      <w:r w:rsidR="00413178" w:rsidRPr="005C1C7A">
        <w:rPr>
          <w:rFonts w:ascii="HGPｺﾞｼｯｸE" w:eastAsia="HGPｺﾞｼｯｸE" w:hint="eastAsia"/>
        </w:rPr>
        <w:t>の観察</w:t>
      </w:r>
    </w:p>
    <w:p w:rsidR="00413178" w:rsidRPr="00413178" w:rsidRDefault="00AA2830" w:rsidP="00413178">
      <w:r>
        <w:rPr>
          <w:rFonts w:hint="eastAsia"/>
        </w:rPr>
        <w:t>モデル生物であるクラミドモナスを用いて、光の走性の確認を行った。暗室を黒色の紙を用いて作成、１か所に光源が入るように設計する。シャーレに入れたクラミドモナスを暗室に入れ、</w:t>
      </w:r>
      <w:r>
        <w:rPr>
          <w:rFonts w:hint="eastAsia"/>
        </w:rPr>
        <w:t>LED</w:t>
      </w:r>
      <w:r>
        <w:rPr>
          <w:rFonts w:hint="eastAsia"/>
        </w:rPr>
        <w:t>光源を用いて</w:t>
      </w:r>
      <w:r w:rsidR="00EC616F">
        <w:rPr>
          <w:rFonts w:hint="eastAsia"/>
        </w:rPr>
        <w:t>一方向のみから光が差し込むようにして</w:t>
      </w:r>
      <w:r w:rsidR="00EC616F">
        <w:rPr>
          <w:rFonts w:hint="eastAsia"/>
        </w:rPr>
        <w:t>10</w:t>
      </w:r>
      <w:r w:rsidR="00EC616F">
        <w:rPr>
          <w:rFonts w:hint="eastAsia"/>
        </w:rPr>
        <w:t>分待つ。</w:t>
      </w:r>
    </w:p>
    <w:p w:rsidR="00413178" w:rsidRDefault="00AA2830" w:rsidP="00EC616F">
      <w:pPr>
        <w:jc w:val="center"/>
      </w:pPr>
      <w:r>
        <w:rPr>
          <w:noProof/>
        </w:rPr>
        <w:drawing>
          <wp:inline distT="0" distB="0" distL="0" distR="0">
            <wp:extent cx="4940300" cy="3705225"/>
            <wp:effectExtent l="19050" t="0" r="0" b="0"/>
            <wp:docPr id="4" name="図 4" descr="C:\Users\user1\Desktop\2019_A2\CIMG23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1\Desktop\2019_A2\CIMG2391.JPG"/>
                    <pic:cNvPicPr>
                      <a:picLocks noChangeAspect="1" noChangeArrowheads="1"/>
                    </pic:cNvPicPr>
                  </pic:nvPicPr>
                  <pic:blipFill>
                    <a:blip r:embed="rId11" cstate="print"/>
                    <a:srcRect/>
                    <a:stretch>
                      <a:fillRect/>
                    </a:stretch>
                  </pic:blipFill>
                  <pic:spPr bwMode="auto">
                    <a:xfrm>
                      <a:off x="0" y="0"/>
                      <a:ext cx="4942625" cy="3706969"/>
                    </a:xfrm>
                    <a:prstGeom prst="rect">
                      <a:avLst/>
                    </a:prstGeom>
                    <a:noFill/>
                    <a:ln w="9525">
                      <a:noFill/>
                      <a:miter lim="800000"/>
                      <a:headEnd/>
                      <a:tailEnd/>
                    </a:ln>
                  </pic:spPr>
                </pic:pic>
              </a:graphicData>
            </a:graphic>
          </wp:inline>
        </w:drawing>
      </w:r>
    </w:p>
    <w:p w:rsidR="00EC616F" w:rsidRDefault="00EC616F" w:rsidP="00EC616F">
      <w:pPr>
        <w:jc w:val="center"/>
      </w:pPr>
      <w:r>
        <w:rPr>
          <w:rFonts w:hint="eastAsia"/>
        </w:rPr>
        <w:t>図</w:t>
      </w:r>
      <w:r>
        <w:rPr>
          <w:rFonts w:hint="eastAsia"/>
        </w:rPr>
        <w:t>3.1</w:t>
      </w:r>
    </w:p>
    <w:p w:rsidR="00413178" w:rsidRDefault="00EC616F" w:rsidP="00413178">
      <w:r>
        <w:rPr>
          <w:rFonts w:hint="eastAsia"/>
        </w:rPr>
        <w:t xml:space="preserve">　結果は図</w:t>
      </w:r>
      <w:r>
        <w:rPr>
          <w:rFonts w:hint="eastAsia"/>
        </w:rPr>
        <w:t>3.1</w:t>
      </w:r>
      <w:r>
        <w:rPr>
          <w:rFonts w:hint="eastAsia"/>
        </w:rPr>
        <w:t>に示すように光が差し込む一方向にクラミドモナスが集中しているのが確認できた。</w:t>
      </w:r>
    </w:p>
    <w:p w:rsidR="00EC616F" w:rsidRDefault="00EC616F" w:rsidP="00413178">
      <w:r>
        <w:rPr>
          <w:rFonts w:hint="eastAsia"/>
        </w:rPr>
        <w:t xml:space="preserve">　クラミドモナスは葉緑体を持つことから、光への走性があると考えられる。</w:t>
      </w:r>
    </w:p>
    <w:p w:rsidR="006A6CA2" w:rsidRDefault="006A6CA2" w:rsidP="00413178">
      <w:pPr>
        <w:rPr>
          <w:rFonts w:ascii="HGPｺﾞｼｯｸE" w:eastAsia="HGPｺﾞｼｯｸE"/>
        </w:rPr>
      </w:pPr>
    </w:p>
    <w:p w:rsidR="006A6CA2" w:rsidRDefault="006A6CA2" w:rsidP="00413178">
      <w:pPr>
        <w:rPr>
          <w:rFonts w:ascii="HGPｺﾞｼｯｸE" w:eastAsia="HGPｺﾞｼｯｸE"/>
        </w:rPr>
      </w:pPr>
    </w:p>
    <w:p w:rsidR="006A6CA2" w:rsidRDefault="006A6CA2" w:rsidP="00413178">
      <w:pPr>
        <w:rPr>
          <w:rFonts w:ascii="HGPｺﾞｼｯｸE" w:eastAsia="HGPｺﾞｼｯｸE"/>
        </w:rPr>
      </w:pPr>
    </w:p>
    <w:p w:rsidR="006A6CA2" w:rsidRDefault="006A6CA2" w:rsidP="00413178">
      <w:pPr>
        <w:rPr>
          <w:rFonts w:ascii="HGPｺﾞｼｯｸE" w:eastAsia="HGPｺﾞｼｯｸE"/>
        </w:rPr>
      </w:pPr>
    </w:p>
    <w:p w:rsidR="006A6CA2" w:rsidRDefault="006A6CA2" w:rsidP="00413178">
      <w:pPr>
        <w:rPr>
          <w:rFonts w:ascii="HGPｺﾞｼｯｸE" w:eastAsia="HGPｺﾞｼｯｸE"/>
        </w:rPr>
      </w:pPr>
    </w:p>
    <w:p w:rsidR="006A6CA2" w:rsidRDefault="006A6CA2" w:rsidP="00413178">
      <w:pPr>
        <w:rPr>
          <w:rFonts w:ascii="HGPｺﾞｼｯｸE" w:eastAsia="HGPｺﾞｼｯｸE"/>
        </w:rPr>
      </w:pPr>
    </w:p>
    <w:p w:rsidR="006A6CA2" w:rsidRDefault="006A6CA2" w:rsidP="00413178">
      <w:pPr>
        <w:rPr>
          <w:rFonts w:ascii="HGPｺﾞｼｯｸE" w:eastAsia="HGPｺﾞｼｯｸE"/>
        </w:rPr>
      </w:pPr>
    </w:p>
    <w:p w:rsidR="006A6CA2" w:rsidRDefault="006A6CA2" w:rsidP="00413178">
      <w:pPr>
        <w:rPr>
          <w:rFonts w:ascii="HGPｺﾞｼｯｸE" w:eastAsia="HGPｺﾞｼｯｸE"/>
        </w:rPr>
      </w:pPr>
    </w:p>
    <w:p w:rsidR="006A6CA2" w:rsidRDefault="006A6CA2" w:rsidP="00413178">
      <w:pPr>
        <w:rPr>
          <w:rFonts w:ascii="HGPｺﾞｼｯｸE" w:eastAsia="HGPｺﾞｼｯｸE"/>
        </w:rPr>
      </w:pPr>
    </w:p>
    <w:p w:rsidR="006A6CA2" w:rsidRDefault="006A6CA2" w:rsidP="00413178">
      <w:pPr>
        <w:rPr>
          <w:rFonts w:ascii="HGPｺﾞｼｯｸE" w:eastAsia="HGPｺﾞｼｯｸE"/>
        </w:rPr>
      </w:pPr>
    </w:p>
    <w:p w:rsidR="006A6CA2" w:rsidRDefault="006A6CA2" w:rsidP="00413178">
      <w:pPr>
        <w:rPr>
          <w:rFonts w:ascii="HGPｺﾞｼｯｸE" w:eastAsia="HGPｺﾞｼｯｸE"/>
        </w:rPr>
      </w:pPr>
    </w:p>
    <w:p w:rsidR="00413178" w:rsidRPr="005C1C7A" w:rsidRDefault="006A6CA2" w:rsidP="00413178">
      <w:pPr>
        <w:rPr>
          <w:rFonts w:ascii="HGPｺﾞｼｯｸE" w:eastAsia="HGPｺﾞｼｯｸE"/>
        </w:rPr>
      </w:pPr>
      <w:r>
        <w:rPr>
          <w:rFonts w:ascii="HGPｺﾞｼｯｸE" w:eastAsia="HGPｺﾞｼｯｸE" w:hint="eastAsia"/>
        </w:rPr>
        <w:lastRenderedPageBreak/>
        <w:t>４．</w:t>
      </w:r>
      <w:r w:rsidRPr="005C1C7A">
        <w:rPr>
          <w:rFonts w:ascii="HGPｺﾞｼｯｸE" w:eastAsia="HGPｺﾞｼｯｸE" w:hint="eastAsia"/>
        </w:rPr>
        <w:t>精子遊泳運動の観察</w:t>
      </w:r>
    </w:p>
    <w:p w:rsidR="005C1C7A" w:rsidRDefault="006A6CA2">
      <w:r>
        <w:rPr>
          <w:rFonts w:hint="eastAsia"/>
        </w:rPr>
        <w:t xml:space="preserve">　ニジマスの精子を用いて、その運動の開始とメカニズムを探索する。ニジマスの精子は通常、精巣内に貯留されており、その環境下では運動は開始されず、ある一定の環境下やシグナル（刺激）によって運動を開始すると考えられる。</w:t>
      </w:r>
    </w:p>
    <w:p w:rsidR="006A6CA2" w:rsidRDefault="006A6CA2">
      <w:r>
        <w:rPr>
          <w:rFonts w:hint="eastAsia"/>
        </w:rPr>
        <w:t xml:space="preserve">　</w:t>
      </w:r>
      <w:r w:rsidR="00B16C8C">
        <w:rPr>
          <w:rFonts w:hint="eastAsia"/>
        </w:rPr>
        <w:t>ニジマスが淡水魚であり、精子血漿中ではカリウムイオンが非常に高いことが知られている。そこで、以下の条件の下で</w:t>
      </w:r>
      <w:r w:rsidR="008A3C03">
        <w:rPr>
          <w:rFonts w:hint="eastAsia"/>
        </w:rPr>
        <w:t>、ニジマスの精子が運動を開始するかを確認する。</w:t>
      </w:r>
    </w:p>
    <w:p w:rsidR="008A3C03" w:rsidRDefault="008A3C03">
      <w:r>
        <w:rPr>
          <w:rFonts w:hint="eastAsia"/>
        </w:rPr>
        <w:t>0</w:t>
      </w:r>
      <w:r>
        <w:rPr>
          <w:rFonts w:hint="eastAsia"/>
        </w:rPr>
        <w:t>．淡水</w:t>
      </w:r>
    </w:p>
    <w:p w:rsidR="008A3C03" w:rsidRDefault="008A3C03">
      <w:r>
        <w:rPr>
          <w:rFonts w:hint="eastAsia"/>
        </w:rPr>
        <w:t xml:space="preserve">1. </w:t>
      </w:r>
      <w:r>
        <w:rPr>
          <w:rFonts w:hint="eastAsia"/>
        </w:rPr>
        <w:t>生理食塩水</w:t>
      </w:r>
    </w:p>
    <w:p w:rsidR="008A3C03" w:rsidRDefault="008A3C03">
      <w:r>
        <w:rPr>
          <w:rFonts w:hint="eastAsia"/>
        </w:rPr>
        <w:t>2. 500mM</w:t>
      </w:r>
      <w:r>
        <w:rPr>
          <w:rFonts w:hint="eastAsia"/>
        </w:rPr>
        <w:t>塩化ナトリウム水溶液</w:t>
      </w:r>
    </w:p>
    <w:p w:rsidR="008A3C03" w:rsidRDefault="008A3C03">
      <w:r>
        <w:rPr>
          <w:rFonts w:hint="eastAsia"/>
        </w:rPr>
        <w:t>3. 50mM</w:t>
      </w:r>
      <w:r>
        <w:rPr>
          <w:rFonts w:hint="eastAsia"/>
        </w:rPr>
        <w:t>塩化カリウム水溶液</w:t>
      </w:r>
    </w:p>
    <w:p w:rsidR="008A3C03" w:rsidRDefault="008A3C03">
      <w:r>
        <w:rPr>
          <w:rFonts w:hint="eastAsia"/>
        </w:rPr>
        <w:t>4. 800mM</w:t>
      </w:r>
      <w:r>
        <w:rPr>
          <w:rFonts w:hint="eastAsia"/>
        </w:rPr>
        <w:t>マンニトール液</w:t>
      </w:r>
    </w:p>
    <w:p w:rsidR="008A3C03" w:rsidRPr="008A3C03" w:rsidRDefault="008A3C03" w:rsidP="008A3C03">
      <w:r>
        <w:rPr>
          <w:rFonts w:hint="eastAsia"/>
        </w:rPr>
        <w:t xml:space="preserve">　実験の結果、淡水では精子の運動を確認でき、生理食塩水でもやや動いていることを確認した。しかし、</w:t>
      </w:r>
      <w:r>
        <w:rPr>
          <w:rFonts w:hint="eastAsia"/>
        </w:rPr>
        <w:t>500mM</w:t>
      </w:r>
      <w:r>
        <w:rPr>
          <w:rFonts w:hint="eastAsia"/>
        </w:rPr>
        <w:t>塩化ナトリウム水溶液、</w:t>
      </w:r>
      <w:r>
        <w:rPr>
          <w:rFonts w:hint="eastAsia"/>
        </w:rPr>
        <w:t>50mM</w:t>
      </w:r>
      <w:r>
        <w:rPr>
          <w:rFonts w:hint="eastAsia"/>
        </w:rPr>
        <w:t>塩化カリウム水溶液、</w:t>
      </w:r>
      <w:r>
        <w:rPr>
          <w:rFonts w:hint="eastAsia"/>
        </w:rPr>
        <w:t>800mM</w:t>
      </w:r>
      <w:r>
        <w:rPr>
          <w:rFonts w:hint="eastAsia"/>
        </w:rPr>
        <w:t>マンニトール液では精子の運動を確認できなかった。</w:t>
      </w:r>
    </w:p>
    <w:p w:rsidR="005C1C7A" w:rsidRPr="006A6CA2" w:rsidRDefault="006A6CA2">
      <w:r>
        <w:rPr>
          <w:rFonts w:hint="eastAsia"/>
        </w:rPr>
        <w:t xml:space="preserve">　以上より、ニジマスの精子は、①カリウムイオンの存在</w:t>
      </w:r>
      <w:r w:rsidR="00B16C8C">
        <w:rPr>
          <w:rFonts w:hint="eastAsia"/>
        </w:rPr>
        <w:t>しない</w:t>
      </w:r>
      <w:r>
        <w:rPr>
          <w:rFonts w:hint="eastAsia"/>
        </w:rPr>
        <w:t>下で、②浸透圧が淡水と同程度であるという二つの条件がそろえば、</w:t>
      </w:r>
      <w:r>
        <w:rPr>
          <w:rFonts w:hint="eastAsia"/>
        </w:rPr>
        <w:t>ATP</w:t>
      </w:r>
      <w:r>
        <w:rPr>
          <w:rFonts w:hint="eastAsia"/>
        </w:rPr>
        <w:t>を使用して遊泳運動を開始すると考えられる。</w:t>
      </w:r>
    </w:p>
    <w:p w:rsidR="005C1C7A" w:rsidRDefault="005C1C7A"/>
    <w:p w:rsidR="008A3C03" w:rsidRDefault="008A3C03"/>
    <w:p w:rsidR="008A3C03" w:rsidRDefault="008A3C03"/>
    <w:p w:rsidR="008A3C03" w:rsidRDefault="008A3C03"/>
    <w:p w:rsidR="008A3C03" w:rsidRDefault="008A3C03"/>
    <w:p w:rsidR="008A3C03" w:rsidRDefault="008A3C03"/>
    <w:p w:rsidR="008A3C03" w:rsidRDefault="008A3C03"/>
    <w:p w:rsidR="008A3C03" w:rsidRDefault="008A3C03"/>
    <w:p w:rsidR="008A3C03" w:rsidRDefault="008A3C03"/>
    <w:p w:rsidR="008A3C03" w:rsidRDefault="008A3C03"/>
    <w:p w:rsidR="008A3C03" w:rsidRDefault="008A3C03"/>
    <w:p w:rsidR="008A3C03" w:rsidRDefault="008A3C03"/>
    <w:p w:rsidR="008A3C03" w:rsidRDefault="008A3C03"/>
    <w:p w:rsidR="008A3C03" w:rsidRDefault="008A3C03"/>
    <w:p w:rsidR="008A3C03" w:rsidRDefault="008A3C03"/>
    <w:p w:rsidR="008A3C03" w:rsidRDefault="008A3C03"/>
    <w:p w:rsidR="008A3C03" w:rsidRDefault="008A3C03"/>
    <w:p w:rsidR="008A3C03" w:rsidRDefault="008A3C03"/>
    <w:p w:rsidR="008A3C03" w:rsidRPr="008A3C03" w:rsidRDefault="008A3C03"/>
    <w:p w:rsidR="00FF30CD" w:rsidRPr="005C1C7A" w:rsidRDefault="00FF30CD" w:rsidP="00FF30CD">
      <w:pPr>
        <w:rPr>
          <w:rFonts w:ascii="HGPｺﾞｼｯｸE" w:eastAsia="HGPｺﾞｼｯｸE"/>
        </w:rPr>
      </w:pPr>
      <w:r>
        <w:rPr>
          <w:rFonts w:ascii="HGPｺﾞｼｯｸE" w:eastAsia="HGPｺﾞｼｯｸE" w:hint="eastAsia"/>
        </w:rPr>
        <w:lastRenderedPageBreak/>
        <w:t>第</w:t>
      </w:r>
      <w:r w:rsidRPr="005C1C7A">
        <w:rPr>
          <w:rFonts w:ascii="HGPｺﾞｼｯｸE" w:eastAsia="HGPｺﾞｼｯｸE" w:hint="eastAsia"/>
        </w:rPr>
        <w:t>2日目</w:t>
      </w:r>
    </w:p>
    <w:p w:rsidR="00FF30CD" w:rsidRPr="005C1C7A" w:rsidRDefault="00FF30CD" w:rsidP="00FF30CD">
      <w:pPr>
        <w:rPr>
          <w:rFonts w:ascii="HGPｺﾞｼｯｸE" w:eastAsia="HGPｺﾞｼｯｸE"/>
        </w:rPr>
      </w:pPr>
      <w:r w:rsidRPr="005C1C7A">
        <w:rPr>
          <w:rFonts w:ascii="HGPｺﾞｼｯｸE" w:eastAsia="HGPｺﾞｼｯｸE" w:hint="eastAsia"/>
        </w:rPr>
        <w:t>１．核酸の抽出</w:t>
      </w:r>
    </w:p>
    <w:p w:rsidR="00EA03C9" w:rsidRDefault="00ED6F68" w:rsidP="00EA03C9">
      <w:r>
        <w:rPr>
          <w:rFonts w:hint="eastAsia"/>
        </w:rPr>
        <w:t xml:space="preserve">　</w:t>
      </w:r>
      <w:r w:rsidR="00EA03C9">
        <w:rPr>
          <w:rFonts w:hint="eastAsia"/>
        </w:rPr>
        <w:t>DNA</w:t>
      </w:r>
      <w:r w:rsidR="00EA03C9">
        <w:rPr>
          <w:rFonts w:hint="eastAsia"/>
        </w:rPr>
        <w:t>は核内に存在しており、細胞壁、細胞膜を破壊してそれらを抽出する。</w:t>
      </w:r>
      <w:r>
        <w:rPr>
          <w:rFonts w:hint="eastAsia"/>
        </w:rPr>
        <w:t>方法は課題内に含まれているので、そこで示す。</w:t>
      </w:r>
    </w:p>
    <w:p w:rsidR="00FF30CD" w:rsidRPr="005C1C7A" w:rsidRDefault="00FF30CD" w:rsidP="00FF30CD">
      <w:pPr>
        <w:rPr>
          <w:rFonts w:ascii="HGPｺﾞｼｯｸE" w:eastAsia="HGPｺﾞｼｯｸE"/>
        </w:rPr>
      </w:pPr>
      <w:r w:rsidRPr="005C1C7A">
        <w:rPr>
          <w:rFonts w:ascii="HGPｺﾞｼｯｸE" w:eastAsia="HGPｺﾞｼｯｸE" w:hint="eastAsia"/>
        </w:rPr>
        <w:t>２．DNAの分析</w:t>
      </w:r>
    </w:p>
    <w:p w:rsidR="00FF30CD" w:rsidRDefault="00ED6F68" w:rsidP="00FF30CD">
      <w:r>
        <w:rPr>
          <w:rFonts w:hint="eastAsia"/>
        </w:rPr>
        <w:t xml:space="preserve">　透過度から、分光光度計を用いて</w:t>
      </w:r>
      <w:r>
        <w:rPr>
          <w:rFonts w:hint="eastAsia"/>
        </w:rPr>
        <w:t>DNA</w:t>
      </w:r>
      <w:r>
        <w:rPr>
          <w:rFonts w:hint="eastAsia"/>
        </w:rPr>
        <w:t>が採取した試料内に含まれているのかを確認する。透過度はランバート・ベール則が成立することが前提となる。またファーストブラスト染色による確認を行う。</w:t>
      </w:r>
    </w:p>
    <w:p w:rsidR="00357D9E" w:rsidRDefault="00357D9E" w:rsidP="00FF30CD">
      <w:r>
        <w:rPr>
          <w:noProof/>
        </w:rPr>
        <w:drawing>
          <wp:inline distT="0" distB="0" distL="0" distR="0">
            <wp:extent cx="5400040" cy="3037523"/>
            <wp:effectExtent l="0" t="1181100" r="0" b="1153477"/>
            <wp:docPr id="9" name="図 4" descr="C:\Users\user1\Downloads\KIMG13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1\Downloads\KIMG1334.JPG"/>
                    <pic:cNvPicPr>
                      <a:picLocks noChangeAspect="1" noChangeArrowheads="1"/>
                    </pic:cNvPicPr>
                  </pic:nvPicPr>
                  <pic:blipFill>
                    <a:blip r:embed="rId12" cstate="print"/>
                    <a:srcRect/>
                    <a:stretch>
                      <a:fillRect/>
                    </a:stretch>
                  </pic:blipFill>
                  <pic:spPr bwMode="auto">
                    <a:xfrm rot="5400000">
                      <a:off x="0" y="0"/>
                      <a:ext cx="5400040" cy="3037523"/>
                    </a:xfrm>
                    <a:prstGeom prst="rect">
                      <a:avLst/>
                    </a:prstGeom>
                    <a:noFill/>
                    <a:ln w="9525">
                      <a:noFill/>
                      <a:miter lim="800000"/>
                      <a:headEnd/>
                      <a:tailEnd/>
                    </a:ln>
                  </pic:spPr>
                </pic:pic>
              </a:graphicData>
            </a:graphic>
          </wp:inline>
        </w:drawing>
      </w:r>
    </w:p>
    <w:p w:rsidR="00357D9E" w:rsidRDefault="002633E4" w:rsidP="002633E4">
      <w:pPr>
        <w:jc w:val="center"/>
      </w:pPr>
      <w:r>
        <w:rPr>
          <w:rFonts w:hint="eastAsia"/>
        </w:rPr>
        <w:t>図</w:t>
      </w:r>
      <w:r>
        <w:rPr>
          <w:rFonts w:hint="eastAsia"/>
        </w:rPr>
        <w:t>2-1</w:t>
      </w:r>
    </w:p>
    <w:p w:rsidR="00357D9E" w:rsidRDefault="002633E4" w:rsidP="00FF30CD">
      <w:r>
        <w:rPr>
          <w:rFonts w:hint="eastAsia"/>
        </w:rPr>
        <w:t>吸光度測定結果。</w:t>
      </w:r>
      <w:r w:rsidR="00357D9E">
        <w:rPr>
          <w:rFonts w:hint="eastAsia"/>
        </w:rPr>
        <w:t>260nm</w:t>
      </w:r>
      <w:r w:rsidR="00357D9E">
        <w:rPr>
          <w:rFonts w:hint="eastAsia"/>
        </w:rPr>
        <w:t>が核酸の数値である。</w:t>
      </w:r>
      <w:r>
        <w:rPr>
          <w:rFonts w:hint="eastAsia"/>
        </w:rPr>
        <w:t>濃度など異常はないことを確認した。</w:t>
      </w:r>
    </w:p>
    <w:p w:rsidR="00357D9E" w:rsidRDefault="00357D9E" w:rsidP="00FF30CD"/>
    <w:p w:rsidR="00357D9E" w:rsidRDefault="00357D9E" w:rsidP="00FF30CD"/>
    <w:p w:rsidR="00357D9E" w:rsidRDefault="00357D9E" w:rsidP="00357D9E">
      <w:pPr>
        <w:jc w:val="center"/>
        <w:rPr>
          <w:rFonts w:ascii="HGPｺﾞｼｯｸE" w:eastAsia="HGPｺﾞｼｯｸE"/>
        </w:rPr>
      </w:pPr>
      <w:r>
        <w:rPr>
          <w:rFonts w:ascii="HGPｺﾞｼｯｸE" w:eastAsia="HGPｺﾞｼｯｸE"/>
          <w:noProof/>
        </w:rPr>
        <w:lastRenderedPageBreak/>
        <w:drawing>
          <wp:inline distT="0" distB="0" distL="0" distR="0">
            <wp:extent cx="4102100" cy="2307432"/>
            <wp:effectExtent l="19050" t="0" r="0" b="0"/>
            <wp:docPr id="10" name="図 5" descr="C:\Users\user1\Downloads\KIMG13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1\Downloads\KIMG1332.JPG"/>
                    <pic:cNvPicPr>
                      <a:picLocks noChangeAspect="1" noChangeArrowheads="1"/>
                    </pic:cNvPicPr>
                  </pic:nvPicPr>
                  <pic:blipFill>
                    <a:blip r:embed="rId13" cstate="print"/>
                    <a:srcRect/>
                    <a:stretch>
                      <a:fillRect/>
                    </a:stretch>
                  </pic:blipFill>
                  <pic:spPr bwMode="auto">
                    <a:xfrm>
                      <a:off x="0" y="0"/>
                      <a:ext cx="4105104" cy="2309122"/>
                    </a:xfrm>
                    <a:prstGeom prst="rect">
                      <a:avLst/>
                    </a:prstGeom>
                    <a:noFill/>
                    <a:ln w="9525">
                      <a:noFill/>
                      <a:miter lim="800000"/>
                      <a:headEnd/>
                      <a:tailEnd/>
                    </a:ln>
                  </pic:spPr>
                </pic:pic>
              </a:graphicData>
            </a:graphic>
          </wp:inline>
        </w:drawing>
      </w:r>
    </w:p>
    <w:p w:rsidR="00357D9E" w:rsidRDefault="002633E4" w:rsidP="002633E4">
      <w:pPr>
        <w:jc w:val="center"/>
        <w:rPr>
          <w:rFonts w:asciiTheme="minorEastAsia" w:hAnsiTheme="minorEastAsia"/>
        </w:rPr>
      </w:pPr>
      <w:r>
        <w:rPr>
          <w:rFonts w:asciiTheme="minorEastAsia" w:hAnsiTheme="minorEastAsia" w:hint="eastAsia"/>
        </w:rPr>
        <w:t>図2-2</w:t>
      </w:r>
    </w:p>
    <w:p w:rsidR="002633E4" w:rsidRPr="002633E4" w:rsidRDefault="002633E4" w:rsidP="002633E4">
      <w:pPr>
        <w:jc w:val="left"/>
        <w:rPr>
          <w:rFonts w:asciiTheme="minorEastAsia" w:hAnsiTheme="minorEastAsia"/>
        </w:rPr>
      </w:pPr>
      <w:r>
        <w:rPr>
          <w:rFonts w:hint="eastAsia"/>
        </w:rPr>
        <w:t xml:space="preserve">　ファーストブラスト染色においても、採取した試料に</w:t>
      </w:r>
      <w:r>
        <w:rPr>
          <w:rFonts w:hint="eastAsia"/>
        </w:rPr>
        <w:t>DNA</w:t>
      </w:r>
      <w:r>
        <w:rPr>
          <w:rFonts w:hint="eastAsia"/>
        </w:rPr>
        <w:t>が含まれていることが確認できた。右から水、標準</w:t>
      </w:r>
      <w:r>
        <w:rPr>
          <w:rFonts w:hint="eastAsia"/>
        </w:rPr>
        <w:t>DNA</w:t>
      </w:r>
      <w:r>
        <w:rPr>
          <w:rFonts w:hint="eastAsia"/>
        </w:rPr>
        <w:t>、</w:t>
      </w:r>
      <w:r>
        <w:rPr>
          <w:rFonts w:hint="eastAsia"/>
        </w:rPr>
        <w:t>BSA</w:t>
      </w:r>
      <w:r>
        <w:rPr>
          <w:rFonts w:hint="eastAsia"/>
        </w:rPr>
        <w:t>（標準タンパク質）、抽出した</w:t>
      </w:r>
      <w:r>
        <w:rPr>
          <w:rFonts w:hint="eastAsia"/>
        </w:rPr>
        <w:t>DNA</w:t>
      </w:r>
      <w:r>
        <w:rPr>
          <w:rFonts w:hint="eastAsia"/>
        </w:rPr>
        <w:t>である。</w:t>
      </w:r>
    </w:p>
    <w:p w:rsidR="00FF30CD" w:rsidRPr="005C1C7A" w:rsidRDefault="00FF30CD" w:rsidP="00FF30CD">
      <w:pPr>
        <w:rPr>
          <w:rFonts w:ascii="HGPｺﾞｼｯｸE" w:eastAsia="HGPｺﾞｼｯｸE"/>
        </w:rPr>
      </w:pPr>
      <w:r w:rsidRPr="005C1C7A">
        <w:rPr>
          <w:rFonts w:ascii="HGPｺﾞｼｯｸE" w:eastAsia="HGPｺﾞｼｯｸE" w:hint="eastAsia"/>
        </w:rPr>
        <w:t>３．PCR法によるDNAの増幅</w:t>
      </w:r>
    </w:p>
    <w:p w:rsidR="00FF30CD" w:rsidRDefault="00ED6F68" w:rsidP="00FF30CD">
      <w:r>
        <w:rPr>
          <w:rFonts w:hint="eastAsia"/>
        </w:rPr>
        <w:t xml:space="preserve">　</w:t>
      </w:r>
      <w:proofErr w:type="spellStart"/>
      <w:r>
        <w:rPr>
          <w:rFonts w:hint="eastAsia"/>
        </w:rPr>
        <w:t>Taq</w:t>
      </w:r>
      <w:proofErr w:type="spellEnd"/>
      <w:r>
        <w:rPr>
          <w:rFonts w:hint="eastAsia"/>
        </w:rPr>
        <w:t>ポリメラーゼを用いて、９４℃の変性と５５℃でのアニーリング、７２℃でのポリメラーゼの伸長反応を行う。</w:t>
      </w:r>
    </w:p>
    <w:p w:rsidR="00FF30CD" w:rsidRPr="005C1C7A" w:rsidRDefault="00FF30CD" w:rsidP="00FF30CD">
      <w:pPr>
        <w:rPr>
          <w:rFonts w:ascii="HGPｺﾞｼｯｸE" w:eastAsia="HGPｺﾞｼｯｸE"/>
        </w:rPr>
      </w:pPr>
      <w:r w:rsidRPr="005C1C7A">
        <w:rPr>
          <w:rFonts w:ascii="HGPｺﾞｼｯｸE" w:eastAsia="HGPｺﾞｼｯｸE" w:hint="eastAsia"/>
        </w:rPr>
        <w:t>４．電気泳動によるDNAの分離</w:t>
      </w:r>
    </w:p>
    <w:p w:rsidR="00FF30CD" w:rsidRDefault="00ED6F68" w:rsidP="00FF30CD">
      <w:r>
        <w:rPr>
          <w:rFonts w:hint="eastAsia"/>
        </w:rPr>
        <w:t xml:space="preserve">　</w:t>
      </w:r>
      <w:r>
        <w:rPr>
          <w:rFonts w:hint="eastAsia"/>
        </w:rPr>
        <w:t>PCR</w:t>
      </w:r>
      <w:r>
        <w:rPr>
          <w:rFonts w:hint="eastAsia"/>
        </w:rPr>
        <w:t>法によって伸長した</w:t>
      </w:r>
      <w:r>
        <w:rPr>
          <w:rFonts w:hint="eastAsia"/>
        </w:rPr>
        <w:t>DNA</w:t>
      </w:r>
      <w:r>
        <w:rPr>
          <w:rFonts w:hint="eastAsia"/>
        </w:rPr>
        <w:t>を電気泳動にかけて、増幅がきちんとされているか、バンドを見て確認する。また異物の混入がないかも確認できる。</w:t>
      </w:r>
      <w:r>
        <w:rPr>
          <w:rFonts w:hint="eastAsia"/>
        </w:rPr>
        <w:t>DNA</w:t>
      </w:r>
      <w:r w:rsidR="00711D35">
        <w:rPr>
          <w:rFonts w:hint="eastAsia"/>
        </w:rPr>
        <w:t>は負に帯電しており、短いものから早く流れる傾向がある。</w:t>
      </w:r>
    </w:p>
    <w:p w:rsidR="00FF30CD" w:rsidRDefault="00357D9E" w:rsidP="002633E4">
      <w:pPr>
        <w:jc w:val="center"/>
      </w:pPr>
      <w:r>
        <w:rPr>
          <w:noProof/>
        </w:rPr>
        <w:drawing>
          <wp:inline distT="0" distB="0" distL="0" distR="0">
            <wp:extent cx="4381500" cy="2464594"/>
            <wp:effectExtent l="19050" t="0" r="0" b="0"/>
            <wp:docPr id="7" name="図 2" descr="C:\Users\user1\Downloads\KIMG13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1\Downloads\KIMG1335.JPG"/>
                    <pic:cNvPicPr>
                      <a:picLocks noChangeAspect="1" noChangeArrowheads="1"/>
                    </pic:cNvPicPr>
                  </pic:nvPicPr>
                  <pic:blipFill>
                    <a:blip r:embed="rId14" cstate="print"/>
                    <a:srcRect/>
                    <a:stretch>
                      <a:fillRect/>
                    </a:stretch>
                  </pic:blipFill>
                  <pic:spPr bwMode="auto">
                    <a:xfrm>
                      <a:off x="0" y="0"/>
                      <a:ext cx="4384709" cy="2466399"/>
                    </a:xfrm>
                    <a:prstGeom prst="rect">
                      <a:avLst/>
                    </a:prstGeom>
                    <a:noFill/>
                    <a:ln w="9525">
                      <a:noFill/>
                      <a:miter lim="800000"/>
                      <a:headEnd/>
                      <a:tailEnd/>
                    </a:ln>
                  </pic:spPr>
                </pic:pic>
              </a:graphicData>
            </a:graphic>
          </wp:inline>
        </w:drawing>
      </w:r>
    </w:p>
    <w:p w:rsidR="002633E4" w:rsidRPr="002633E4" w:rsidRDefault="002633E4" w:rsidP="002633E4">
      <w:pPr>
        <w:jc w:val="center"/>
        <w:rPr>
          <w:rFonts w:asciiTheme="minorEastAsia" w:hAnsiTheme="minorEastAsia"/>
        </w:rPr>
      </w:pPr>
      <w:r>
        <w:rPr>
          <w:rFonts w:asciiTheme="minorEastAsia" w:hAnsiTheme="minorEastAsia" w:hint="eastAsia"/>
        </w:rPr>
        <w:t>図4-1</w:t>
      </w:r>
    </w:p>
    <w:p w:rsidR="002633E4" w:rsidRPr="002633E4" w:rsidRDefault="002633E4">
      <w:pPr>
        <w:rPr>
          <w:rFonts w:asciiTheme="minorEastAsia" w:hAnsiTheme="minorEastAsia"/>
        </w:rPr>
      </w:pPr>
      <w:r>
        <w:rPr>
          <w:rFonts w:asciiTheme="minorEastAsia" w:hAnsiTheme="minorEastAsia" w:hint="eastAsia"/>
        </w:rPr>
        <w:t xml:space="preserve">　</w:t>
      </w:r>
      <w:r w:rsidRPr="002633E4">
        <w:rPr>
          <w:rFonts w:ascii="Times New Roman" w:hAnsi="Times New Roman" w:cs="Times New Roman"/>
        </w:rPr>
        <w:t>1</w:t>
      </w:r>
      <w:r>
        <w:rPr>
          <w:rFonts w:asciiTheme="minorEastAsia" w:hAnsiTheme="minorEastAsia" w:hint="eastAsia"/>
        </w:rPr>
        <w:t>番のバンドが現れず、残念であったが、自身の抽出したDNA（0番）はバンドが確認できた。</w:t>
      </w:r>
    </w:p>
    <w:p w:rsidR="002633E4" w:rsidRDefault="002633E4">
      <w:pPr>
        <w:rPr>
          <w:rFonts w:ascii="HGPｺﾞｼｯｸE" w:eastAsia="HGPｺﾞｼｯｸE"/>
        </w:rPr>
      </w:pPr>
    </w:p>
    <w:p w:rsidR="00FF30CD" w:rsidRDefault="00495405">
      <w:pPr>
        <w:rPr>
          <w:rFonts w:ascii="HGPｺﾞｼｯｸE" w:eastAsia="HGPｺﾞｼｯｸE"/>
        </w:rPr>
      </w:pPr>
      <w:r>
        <w:rPr>
          <w:rFonts w:ascii="HGPｺﾞｼｯｸE" w:eastAsia="HGPｺﾞｼｯｸE" w:hint="eastAsia"/>
        </w:rPr>
        <w:lastRenderedPageBreak/>
        <w:t>レポート必須</w:t>
      </w:r>
      <w:r w:rsidR="00711D35" w:rsidRPr="00711D35">
        <w:rPr>
          <w:rFonts w:ascii="HGPｺﾞｼｯｸE" w:eastAsia="HGPｺﾞｼｯｸE" w:hint="eastAsia"/>
        </w:rPr>
        <w:t>課題</w:t>
      </w:r>
    </w:p>
    <w:p w:rsidR="00711D35" w:rsidRPr="002D07D7" w:rsidRDefault="00711D35" w:rsidP="00711D35">
      <w:pPr>
        <w:rPr>
          <w:rFonts w:ascii="HGPｺﾞｼｯｸE" w:eastAsia="HGPｺﾞｼｯｸE"/>
        </w:rPr>
      </w:pPr>
      <w:r w:rsidRPr="002D07D7">
        <w:rPr>
          <w:rFonts w:ascii="HGPｺﾞｼｯｸE" w:eastAsia="HGPｺﾞｼｯｸE" w:hint="eastAsia"/>
        </w:rPr>
        <w:t>1. PCRによるDNAの増幅はどのレーンで観測できましたか？増幅されるためには何が必要でしょうか？</w:t>
      </w:r>
    </w:p>
    <w:p w:rsidR="00495405" w:rsidRDefault="00495405" w:rsidP="00711D35">
      <w:r>
        <w:rPr>
          <w:rFonts w:hint="eastAsia"/>
        </w:rPr>
        <w:t xml:space="preserve">　バンドからプライマー、</w:t>
      </w:r>
      <w:r>
        <w:rPr>
          <w:rFonts w:hint="eastAsia"/>
        </w:rPr>
        <w:t>dNTP</w:t>
      </w:r>
      <w:r>
        <w:rPr>
          <w:rFonts w:hint="eastAsia"/>
        </w:rPr>
        <w:t>、バッファー、</w:t>
      </w:r>
      <w:r>
        <w:rPr>
          <w:rFonts w:hint="eastAsia"/>
        </w:rPr>
        <w:t>DNA</w:t>
      </w:r>
      <w:r>
        <w:rPr>
          <w:rFonts w:hint="eastAsia"/>
        </w:rPr>
        <w:t>、酵素がない状態だとバンドが現れていない。また</w:t>
      </w:r>
      <w:r>
        <w:rPr>
          <w:rFonts w:hint="eastAsia"/>
        </w:rPr>
        <w:t>positive control</w:t>
      </w:r>
      <w:r>
        <w:rPr>
          <w:rFonts w:hint="eastAsia"/>
        </w:rPr>
        <w:t>から確認できるように、これらが存在する下ではバンドは現れている。よってプライマー、</w:t>
      </w:r>
      <w:r>
        <w:rPr>
          <w:rFonts w:hint="eastAsia"/>
        </w:rPr>
        <w:t>dNTP</w:t>
      </w:r>
      <w:r>
        <w:rPr>
          <w:rFonts w:hint="eastAsia"/>
        </w:rPr>
        <w:t>、バッファー、</w:t>
      </w:r>
      <w:r>
        <w:rPr>
          <w:rFonts w:hint="eastAsia"/>
        </w:rPr>
        <w:t>DNA</w:t>
      </w:r>
      <w:r>
        <w:rPr>
          <w:rFonts w:hint="eastAsia"/>
        </w:rPr>
        <w:t>、酵素が必要だと考えられる。</w:t>
      </w:r>
    </w:p>
    <w:p w:rsidR="00711D35" w:rsidRPr="002D07D7" w:rsidRDefault="00711D35" w:rsidP="00711D35">
      <w:pPr>
        <w:rPr>
          <w:rFonts w:ascii="HGPｺﾞｼｯｸE" w:eastAsia="HGPｺﾞｼｯｸE"/>
        </w:rPr>
      </w:pPr>
      <w:r w:rsidRPr="002D07D7">
        <w:rPr>
          <w:rFonts w:ascii="HGPｺﾞｼｯｸE" w:eastAsia="HGPｺﾞｼｯｸE" w:hint="eastAsia"/>
        </w:rPr>
        <w:t>2. 次のページの塩基配列のうち、アンダーライン部分は何を示しますか？</w:t>
      </w:r>
    </w:p>
    <w:p w:rsidR="00936CEA" w:rsidRPr="00936CEA" w:rsidRDefault="00936CEA" w:rsidP="00711D35">
      <w:r>
        <w:rPr>
          <w:rFonts w:hint="eastAsia"/>
        </w:rPr>
        <w:t xml:space="preserve">　テロメア領域と考えられる。</w:t>
      </w:r>
    </w:p>
    <w:p w:rsidR="00495405" w:rsidRDefault="002D07D7" w:rsidP="00711D35">
      <w:r>
        <w:rPr>
          <w:rFonts w:hint="eastAsia"/>
        </w:rPr>
        <w:t>※本著者はプライマー（</w:t>
      </w:r>
      <w:r>
        <w:rPr>
          <w:rFonts w:hint="eastAsia"/>
        </w:rPr>
        <w:t>RNA</w:t>
      </w:r>
      <w:r>
        <w:rPr>
          <w:rFonts w:hint="eastAsia"/>
        </w:rPr>
        <w:t>）とプロモーターを混同していた。</w:t>
      </w:r>
      <w:r w:rsidRPr="002D07D7">
        <w:rPr>
          <w:rFonts w:hint="eastAsia"/>
        </w:rPr>
        <w:t>転写開始を示す</w:t>
      </w:r>
      <w:r w:rsidRPr="002D07D7">
        <w:rPr>
          <w:rFonts w:hint="eastAsia"/>
        </w:rPr>
        <w:t>DNA</w:t>
      </w:r>
      <w:r w:rsidRPr="002D07D7">
        <w:rPr>
          <w:rFonts w:hint="eastAsia"/>
        </w:rPr>
        <w:t>の領域をプロモーターと呼ぶ。プロモーターを目印として基本転写因子が</w:t>
      </w:r>
      <w:r w:rsidRPr="002D07D7">
        <w:rPr>
          <w:rFonts w:hint="eastAsia"/>
        </w:rPr>
        <w:t>DNA</w:t>
      </w:r>
      <w:r w:rsidRPr="002D07D7">
        <w:rPr>
          <w:rFonts w:hint="eastAsia"/>
        </w:rPr>
        <w:t>に結合し、その後</w:t>
      </w:r>
      <w:r w:rsidRPr="002D07D7">
        <w:rPr>
          <w:rFonts w:hint="eastAsia"/>
        </w:rPr>
        <w:t>RNA</w:t>
      </w:r>
      <w:r w:rsidRPr="002D07D7">
        <w:rPr>
          <w:rFonts w:hint="eastAsia"/>
        </w:rPr>
        <w:t>ポリメラーゼが</w:t>
      </w:r>
      <w:r w:rsidRPr="002D07D7">
        <w:rPr>
          <w:rFonts w:hint="eastAsia"/>
        </w:rPr>
        <w:t>DNA</w:t>
      </w:r>
      <w:r w:rsidRPr="002D07D7">
        <w:rPr>
          <w:rFonts w:hint="eastAsia"/>
        </w:rPr>
        <w:t>に結合する。</w:t>
      </w:r>
      <w:r w:rsidRPr="002D07D7">
        <w:rPr>
          <w:rFonts w:hint="eastAsia"/>
        </w:rPr>
        <w:t>RNA</w:t>
      </w:r>
      <w:r w:rsidRPr="002D07D7">
        <w:rPr>
          <w:rFonts w:hint="eastAsia"/>
        </w:rPr>
        <w:t>ポリメラーゼは</w:t>
      </w:r>
      <w:r w:rsidRPr="002D07D7">
        <w:rPr>
          <w:rFonts w:hint="eastAsia"/>
        </w:rPr>
        <w:t>DNA</w:t>
      </w:r>
      <w:r w:rsidRPr="002D07D7">
        <w:rPr>
          <w:rFonts w:hint="eastAsia"/>
        </w:rPr>
        <w:t>の塩基配列を基に</w:t>
      </w:r>
      <w:r w:rsidRPr="002D07D7">
        <w:rPr>
          <w:rFonts w:hint="eastAsia"/>
        </w:rPr>
        <w:t>RNA</w:t>
      </w:r>
      <w:r w:rsidRPr="002D07D7">
        <w:rPr>
          <w:rFonts w:hint="eastAsia"/>
        </w:rPr>
        <w:t>を合成する。</w:t>
      </w:r>
    </w:p>
    <w:p w:rsidR="002D07D7" w:rsidRPr="002D07D7" w:rsidRDefault="00711D35" w:rsidP="00711D35">
      <w:pPr>
        <w:rPr>
          <w:rFonts w:ascii="HGPｺﾞｼｯｸE" w:eastAsia="HGPｺﾞｼｯｸE"/>
        </w:rPr>
      </w:pPr>
      <w:r w:rsidRPr="002D07D7">
        <w:rPr>
          <w:rFonts w:ascii="HGPｺﾞｼｯｸE" w:eastAsia="HGPｺﾞｼｯｸE" w:hint="eastAsia"/>
        </w:rPr>
        <w:t>3. DNA染色に用いる呈色色素と蛍光色素の特徴を述べて下さい。</w:t>
      </w:r>
    </w:p>
    <w:p w:rsidR="002D07D7" w:rsidRDefault="00836A49" w:rsidP="00711D35">
      <w:r>
        <w:rPr>
          <w:rFonts w:hint="eastAsia"/>
        </w:rPr>
        <w:t>○</w:t>
      </w:r>
      <w:r w:rsidR="00C833C9">
        <w:rPr>
          <w:rFonts w:hint="eastAsia"/>
        </w:rPr>
        <w:t>呈色色素：ファーストブラストの色素</w:t>
      </w:r>
    </w:p>
    <w:p w:rsidR="00836A49" w:rsidRDefault="00836A49" w:rsidP="00711D35">
      <w:r>
        <w:rPr>
          <w:rFonts w:hint="eastAsia"/>
        </w:rPr>
        <w:t>吸光する波長が変化することで発色する。</w:t>
      </w:r>
    </w:p>
    <w:p w:rsidR="002D07D7" w:rsidRDefault="00836A49" w:rsidP="00711D35">
      <w:r>
        <w:rPr>
          <w:rFonts w:hint="eastAsia"/>
        </w:rPr>
        <w:t>○</w:t>
      </w:r>
      <w:r w:rsidR="00C833C9">
        <w:rPr>
          <w:rFonts w:hint="eastAsia"/>
        </w:rPr>
        <w:t>蛍光色素：臭化エチジウム</w:t>
      </w:r>
      <w:r w:rsidR="00DD03CB">
        <w:rPr>
          <w:rFonts w:hint="eastAsia"/>
        </w:rPr>
        <w:t>、</w:t>
      </w:r>
      <w:r w:rsidR="00DD03CB">
        <w:rPr>
          <w:rFonts w:hint="eastAsia"/>
        </w:rPr>
        <w:t>GRR-500</w:t>
      </w:r>
    </w:p>
    <w:p w:rsidR="00836A49" w:rsidRDefault="00836A49" w:rsidP="00711D35">
      <w:r>
        <w:rPr>
          <w:rFonts w:hint="eastAsia"/>
        </w:rPr>
        <w:t>紫外線（</w:t>
      </w:r>
      <w:r>
        <w:rPr>
          <w:rFonts w:hint="eastAsia"/>
        </w:rPr>
        <w:t>UV</w:t>
      </w:r>
      <w:r>
        <w:rPr>
          <w:rFonts w:hint="eastAsia"/>
        </w:rPr>
        <w:t>）は可視光線よりもエネルギーをもつ光のため、蛍光物質は励起をして光を発することで安定な状態になる。</w:t>
      </w:r>
    </w:p>
    <w:p w:rsidR="00711D35" w:rsidRPr="00C833C9" w:rsidRDefault="00711D35" w:rsidP="00711D35">
      <w:pPr>
        <w:rPr>
          <w:rFonts w:ascii="HGPｺﾞｼｯｸE" w:eastAsia="HGPｺﾞｼｯｸE"/>
        </w:rPr>
      </w:pPr>
      <w:r w:rsidRPr="00C833C9">
        <w:rPr>
          <w:rFonts w:ascii="HGPｺﾞｼｯｸE" w:eastAsia="HGPｺﾞｼｯｸE" w:hint="eastAsia"/>
        </w:rPr>
        <w:t>4. 核酸の抽出実験を安全に行う上で注意すべき点を挙げて下さい。</w:t>
      </w:r>
    </w:p>
    <w:p w:rsidR="00DD03CB" w:rsidRDefault="00C833C9" w:rsidP="00711D35">
      <w:r>
        <w:rPr>
          <w:rFonts w:hint="eastAsia"/>
        </w:rPr>
        <w:t xml:space="preserve">　</w:t>
      </w:r>
      <w:r w:rsidR="00DD03CB">
        <w:rPr>
          <w:rFonts w:hint="eastAsia"/>
        </w:rPr>
        <w:t>試薬にクロロホルムを使用しているので、手袋を装着する。</w:t>
      </w:r>
    </w:p>
    <w:p w:rsidR="00C833C9" w:rsidRDefault="00DD03CB" w:rsidP="00711D35">
      <w:r>
        <w:rPr>
          <w:rFonts w:hint="eastAsia"/>
        </w:rPr>
        <w:t xml:space="preserve">　臭化エチジウムが発がん性を含むため手袋を装着する。</w:t>
      </w:r>
    </w:p>
    <w:p w:rsidR="00DD03CB" w:rsidRDefault="00DD03CB" w:rsidP="00711D35">
      <w:r>
        <w:rPr>
          <w:rFonts w:hint="eastAsia"/>
        </w:rPr>
        <w:t xml:space="preserve">　</w:t>
      </w:r>
      <w:r>
        <w:rPr>
          <w:rFonts w:hint="eastAsia"/>
        </w:rPr>
        <w:t>GRR-500</w:t>
      </w:r>
      <w:r>
        <w:rPr>
          <w:rFonts w:hint="eastAsia"/>
        </w:rPr>
        <w:t>も同様に手袋が必要。</w:t>
      </w:r>
    </w:p>
    <w:p w:rsidR="00711D35" w:rsidRPr="00C833C9" w:rsidRDefault="00711D35" w:rsidP="00711D35">
      <w:pPr>
        <w:rPr>
          <w:rFonts w:ascii="HGPｺﾞｼｯｸE" w:eastAsia="HGPｺﾞｼｯｸE"/>
        </w:rPr>
      </w:pPr>
      <w:r w:rsidRPr="00C833C9">
        <w:rPr>
          <w:rFonts w:ascii="HGPｺﾞｼｯｸE" w:eastAsia="HGPｺﾞｼｯｸE" w:hint="eastAsia"/>
        </w:rPr>
        <w:t>5. 抽出実験のフローチャートを書け。</w:t>
      </w:r>
    </w:p>
    <w:p w:rsidR="00FE7C48" w:rsidRDefault="00C0290A" w:rsidP="00C0290A">
      <w:pPr>
        <w:jc w:val="left"/>
        <w:rPr>
          <w:noProof/>
        </w:rPr>
      </w:pPr>
      <w:r>
        <w:rPr>
          <w:rFonts w:hint="eastAsia"/>
          <w:noProof/>
        </w:rPr>
        <w:t xml:space="preserve">　以下に画像として添付する。</w:t>
      </w:r>
    </w:p>
    <w:p w:rsidR="00711D35" w:rsidRDefault="00FE7C48" w:rsidP="00FE7C48">
      <w:pPr>
        <w:jc w:val="center"/>
      </w:pPr>
      <w:r>
        <w:rPr>
          <w:noProof/>
        </w:rPr>
        <w:lastRenderedPageBreak/>
        <w:drawing>
          <wp:inline distT="0" distB="0" distL="0" distR="0">
            <wp:extent cx="6401505" cy="3600847"/>
            <wp:effectExtent l="0" t="1409700" r="0" b="1390253"/>
            <wp:docPr id="12" name="図 3" descr="C:\Users\user1\Downloads\KIMG13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1\Downloads\KIMG1338.JPG"/>
                    <pic:cNvPicPr>
                      <a:picLocks noChangeAspect="1" noChangeArrowheads="1"/>
                    </pic:cNvPicPr>
                  </pic:nvPicPr>
                  <pic:blipFill>
                    <a:blip r:embed="rId15" cstate="print"/>
                    <a:srcRect/>
                    <a:stretch>
                      <a:fillRect/>
                    </a:stretch>
                  </pic:blipFill>
                  <pic:spPr bwMode="auto">
                    <a:xfrm rot="5400000">
                      <a:off x="0" y="0"/>
                      <a:ext cx="6401505" cy="3600847"/>
                    </a:xfrm>
                    <a:prstGeom prst="rect">
                      <a:avLst/>
                    </a:prstGeom>
                    <a:noFill/>
                    <a:ln w="9525">
                      <a:noFill/>
                      <a:miter lim="800000"/>
                      <a:headEnd/>
                      <a:tailEnd/>
                    </a:ln>
                  </pic:spPr>
                </pic:pic>
              </a:graphicData>
            </a:graphic>
          </wp:inline>
        </w:drawing>
      </w:r>
    </w:p>
    <w:p w:rsidR="00FE7C48" w:rsidRPr="00FE7C48" w:rsidRDefault="00FE7C48" w:rsidP="00711D35">
      <w:r>
        <w:rPr>
          <w:noProof/>
        </w:rPr>
        <w:lastRenderedPageBreak/>
        <w:drawing>
          <wp:inline distT="0" distB="0" distL="0" distR="0">
            <wp:extent cx="5400040" cy="3037523"/>
            <wp:effectExtent l="0" t="1181100" r="0" b="1153477"/>
            <wp:docPr id="8" name="図 1" descr="C:\Users\user1\Downloads\KIMG1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1\Downloads\KIMG1339.JPG"/>
                    <pic:cNvPicPr>
                      <a:picLocks noChangeAspect="1" noChangeArrowheads="1"/>
                    </pic:cNvPicPr>
                  </pic:nvPicPr>
                  <pic:blipFill>
                    <a:blip r:embed="rId16" cstate="print"/>
                    <a:srcRect/>
                    <a:stretch>
                      <a:fillRect/>
                    </a:stretch>
                  </pic:blipFill>
                  <pic:spPr bwMode="auto">
                    <a:xfrm rot="5400000">
                      <a:off x="0" y="0"/>
                      <a:ext cx="5400040" cy="3037523"/>
                    </a:xfrm>
                    <a:prstGeom prst="rect">
                      <a:avLst/>
                    </a:prstGeom>
                    <a:noFill/>
                    <a:ln w="9525">
                      <a:noFill/>
                      <a:miter lim="800000"/>
                      <a:headEnd/>
                      <a:tailEnd/>
                    </a:ln>
                  </pic:spPr>
                </pic:pic>
              </a:graphicData>
            </a:graphic>
          </wp:inline>
        </w:drawing>
      </w:r>
    </w:p>
    <w:sectPr w:rsidR="00FE7C48" w:rsidRPr="00FE7C48" w:rsidSect="00484843">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476AA" w:rsidRDefault="007476AA" w:rsidP="005C1C7A">
      <w:r>
        <w:separator/>
      </w:r>
    </w:p>
  </w:endnote>
  <w:endnote w:type="continuationSeparator" w:id="0">
    <w:p w:rsidR="007476AA" w:rsidRDefault="007476AA" w:rsidP="005C1C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PｺﾞｼｯｸE">
    <w:panose1 w:val="020B09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476AA" w:rsidRDefault="007476AA" w:rsidP="005C1C7A">
      <w:r>
        <w:separator/>
      </w:r>
    </w:p>
  </w:footnote>
  <w:footnote w:type="continuationSeparator" w:id="0">
    <w:p w:rsidR="007476AA" w:rsidRDefault="007476AA" w:rsidP="005C1C7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7681"/>
    <w:rsid w:val="00115CA6"/>
    <w:rsid w:val="002633E4"/>
    <w:rsid w:val="002D07D7"/>
    <w:rsid w:val="002F04F0"/>
    <w:rsid w:val="00357D9E"/>
    <w:rsid w:val="003A7681"/>
    <w:rsid w:val="00413178"/>
    <w:rsid w:val="00484843"/>
    <w:rsid w:val="00495405"/>
    <w:rsid w:val="004B1977"/>
    <w:rsid w:val="005C1C7A"/>
    <w:rsid w:val="006A6CA2"/>
    <w:rsid w:val="00711D35"/>
    <w:rsid w:val="007476AA"/>
    <w:rsid w:val="00801709"/>
    <w:rsid w:val="00836A49"/>
    <w:rsid w:val="008A3C03"/>
    <w:rsid w:val="00936CEA"/>
    <w:rsid w:val="00A20513"/>
    <w:rsid w:val="00A46B8C"/>
    <w:rsid w:val="00AA2830"/>
    <w:rsid w:val="00AC0E2C"/>
    <w:rsid w:val="00AD474B"/>
    <w:rsid w:val="00AF55D6"/>
    <w:rsid w:val="00B16C8C"/>
    <w:rsid w:val="00C0290A"/>
    <w:rsid w:val="00C833C9"/>
    <w:rsid w:val="00DD03CB"/>
    <w:rsid w:val="00DD1F92"/>
    <w:rsid w:val="00E27203"/>
    <w:rsid w:val="00E43E09"/>
    <w:rsid w:val="00EA03C9"/>
    <w:rsid w:val="00EC616F"/>
    <w:rsid w:val="00ED6F68"/>
    <w:rsid w:val="00F261C3"/>
    <w:rsid w:val="00FD1D7E"/>
    <w:rsid w:val="00FE7C48"/>
    <w:rsid w:val="00FF30C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docId w15:val="{ED420E7A-F46C-40AC-8C5D-417554EDC5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rsid w:val="00484843"/>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5C1C7A"/>
    <w:pPr>
      <w:tabs>
        <w:tab w:val="center" w:pos="4252"/>
        <w:tab w:val="right" w:pos="8504"/>
      </w:tabs>
      <w:snapToGrid w:val="0"/>
    </w:pPr>
  </w:style>
  <w:style w:type="character" w:customStyle="1" w:styleId="a4">
    <w:name w:val="ヘッダー (文字)"/>
    <w:basedOn w:val="a0"/>
    <w:link w:val="a3"/>
    <w:uiPriority w:val="99"/>
    <w:semiHidden/>
    <w:rsid w:val="005C1C7A"/>
  </w:style>
  <w:style w:type="paragraph" w:styleId="a5">
    <w:name w:val="footer"/>
    <w:basedOn w:val="a"/>
    <w:link w:val="a6"/>
    <w:uiPriority w:val="99"/>
    <w:semiHidden/>
    <w:unhideWhenUsed/>
    <w:rsid w:val="005C1C7A"/>
    <w:pPr>
      <w:tabs>
        <w:tab w:val="center" w:pos="4252"/>
        <w:tab w:val="right" w:pos="8504"/>
      </w:tabs>
      <w:snapToGrid w:val="0"/>
    </w:pPr>
  </w:style>
  <w:style w:type="character" w:customStyle="1" w:styleId="a6">
    <w:name w:val="フッター (文字)"/>
    <w:basedOn w:val="a0"/>
    <w:link w:val="a5"/>
    <w:uiPriority w:val="99"/>
    <w:semiHidden/>
    <w:rsid w:val="005C1C7A"/>
  </w:style>
  <w:style w:type="paragraph" w:styleId="a7">
    <w:name w:val="Balloon Text"/>
    <w:basedOn w:val="a"/>
    <w:link w:val="a8"/>
    <w:uiPriority w:val="99"/>
    <w:semiHidden/>
    <w:unhideWhenUsed/>
    <w:rsid w:val="00AA2830"/>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AA2830"/>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407</Words>
  <Characters>2320</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shima</dc:creator>
  <cp:lastModifiedBy>Shoji Baba</cp:lastModifiedBy>
  <cp:revision>2</cp:revision>
  <dcterms:created xsi:type="dcterms:W3CDTF">2019-11-02T09:35:00Z</dcterms:created>
  <dcterms:modified xsi:type="dcterms:W3CDTF">2019-11-02T09:35:00Z</dcterms:modified>
</cp:coreProperties>
</file>